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93C17" w14:textId="19AFB2FF" w:rsidR="0053008E" w:rsidRPr="00376F09" w:rsidRDefault="005E4B1A" w:rsidP="00376F09">
      <w:pPr>
        <w:pStyle w:val="Titulodocumento"/>
        <w:rPr>
          <w:rFonts w:ascii="Arial" w:hAnsi="Arial" w:cs="Arial"/>
          <w:sz w:val="32"/>
          <w:szCs w:val="32"/>
        </w:rPr>
      </w:pPr>
      <w:r w:rsidRPr="00376F09">
        <w:rPr>
          <w:rFonts w:ascii="Arial" w:hAnsi="Arial" w:cs="Arial"/>
          <w:sz w:val="32"/>
          <w:szCs w:val="32"/>
        </w:rPr>
        <w:t>ANX-AD-05-05</w:t>
      </w:r>
      <w:r w:rsidR="00781A9D" w:rsidRPr="00376F09">
        <w:rPr>
          <w:rFonts w:ascii="Arial" w:hAnsi="Arial" w:cs="Arial"/>
          <w:sz w:val="32"/>
          <w:szCs w:val="32"/>
        </w:rPr>
        <w:t>-C11</w:t>
      </w:r>
      <w:r w:rsidRPr="00376F09">
        <w:rPr>
          <w:rFonts w:ascii="Arial" w:hAnsi="Arial" w:cs="Arial"/>
          <w:sz w:val="32"/>
          <w:szCs w:val="32"/>
        </w:rPr>
        <w:t xml:space="preserve"> </w:t>
      </w:r>
      <w:r w:rsidR="008661FA" w:rsidRPr="00376F09">
        <w:rPr>
          <w:rFonts w:ascii="Arial" w:hAnsi="Arial" w:cs="Arial"/>
          <w:sz w:val="32"/>
          <w:szCs w:val="32"/>
        </w:rPr>
        <w:t>-</w:t>
      </w:r>
      <w:r w:rsidRPr="00376F09">
        <w:rPr>
          <w:rFonts w:ascii="Arial" w:hAnsi="Arial" w:cs="Arial"/>
          <w:sz w:val="32"/>
          <w:szCs w:val="32"/>
        </w:rPr>
        <w:t xml:space="preserve"> Plan resumen de verificación y validación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53008E" w:rsidRPr="00CF26B8" w14:paraId="039F9736" w14:textId="77777777" w:rsidTr="00376F09">
        <w:trPr>
          <w:trHeight w:val="463"/>
        </w:trPr>
        <w:tc>
          <w:tcPr>
            <w:tcW w:w="25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8318F2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Código</w:t>
            </w:r>
          </w:p>
        </w:tc>
        <w:tc>
          <w:tcPr>
            <w:tcW w:w="25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60C68B" w14:textId="3E2B5945" w:rsidR="0053008E" w:rsidRPr="00CF26B8" w:rsidRDefault="005E4B1A">
            <w:pPr>
              <w:rPr>
                <w:rFonts w:ascii="Arial" w:hAnsi="Arial" w:cs="Arial"/>
              </w:rPr>
            </w:pPr>
            <w:r w:rsidRPr="00CF26B8">
              <w:rPr>
                <w:rFonts w:ascii="Arial" w:hAnsi="Arial" w:cs="Arial"/>
                <w:sz w:val="18"/>
              </w:rPr>
              <w:t>ANX-AD-05-05</w:t>
            </w:r>
            <w:r w:rsidR="004D6220" w:rsidRPr="00CF26B8">
              <w:rPr>
                <w:rFonts w:ascii="Arial" w:hAnsi="Arial" w:cs="Arial"/>
                <w:sz w:val="18"/>
              </w:rPr>
              <w:t>-</w:t>
            </w:r>
            <w:r w:rsidR="004D6220" w:rsidRPr="00D5652B">
              <w:rPr>
                <w:rFonts w:ascii="Arial" w:hAnsi="Arial" w:cs="Arial"/>
                <w:sz w:val="18"/>
              </w:rPr>
              <w:t>C11</w:t>
            </w:r>
          </w:p>
        </w:tc>
        <w:tc>
          <w:tcPr>
            <w:tcW w:w="25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AD990A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Proyecto</w:t>
            </w:r>
          </w:p>
        </w:tc>
        <w:tc>
          <w:tcPr>
            <w:tcW w:w="25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D4E69A" w14:textId="77777777" w:rsidR="0053008E" w:rsidRPr="00CF26B8" w:rsidRDefault="005E4B1A">
            <w:pPr>
              <w:rPr>
                <w:rFonts w:ascii="Arial" w:hAnsi="Arial" w:cs="Arial"/>
              </w:rPr>
            </w:pPr>
            <w:r w:rsidRPr="00CF26B8">
              <w:rPr>
                <w:rFonts w:ascii="Arial" w:hAnsi="Arial" w:cs="Arial"/>
                <w:sz w:val="18"/>
              </w:rPr>
              <w:t>ADAS</w:t>
            </w:r>
          </w:p>
        </w:tc>
      </w:tr>
      <w:tr w:rsidR="0053008E" w:rsidRPr="00CF26B8" w14:paraId="0B5BA937" w14:textId="77777777" w:rsidTr="00376F09">
        <w:tc>
          <w:tcPr>
            <w:tcW w:w="25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78B06F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Versión</w:t>
            </w:r>
          </w:p>
        </w:tc>
        <w:tc>
          <w:tcPr>
            <w:tcW w:w="25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15668B" w14:textId="6C6FB58C" w:rsidR="0053008E" w:rsidRPr="00CF26B8" w:rsidRDefault="005E4B1A">
            <w:pPr>
              <w:rPr>
                <w:rFonts w:ascii="Arial" w:hAnsi="Arial" w:cs="Arial"/>
              </w:rPr>
            </w:pPr>
            <w:r w:rsidRPr="00CF26B8">
              <w:rPr>
                <w:rFonts w:ascii="Arial" w:hAnsi="Arial" w:cs="Arial"/>
                <w:sz w:val="18"/>
              </w:rPr>
              <w:t>1.0</w:t>
            </w:r>
            <w:r w:rsidR="00781A9D" w:rsidRPr="00CF26B8">
              <w:rPr>
                <w:rFonts w:ascii="Arial" w:hAnsi="Arial" w:cs="Arial"/>
                <w:sz w:val="18"/>
              </w:rPr>
              <w:t>.0</w:t>
            </w:r>
          </w:p>
        </w:tc>
        <w:tc>
          <w:tcPr>
            <w:tcW w:w="25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0BC2A2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Estado</w:t>
            </w:r>
          </w:p>
        </w:tc>
        <w:tc>
          <w:tcPr>
            <w:tcW w:w="25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36760C" w14:textId="5136D90A" w:rsidR="0053008E" w:rsidRPr="00CF26B8" w:rsidRDefault="00D565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Aprobado</w:t>
            </w:r>
          </w:p>
        </w:tc>
      </w:tr>
      <w:tr w:rsidR="00E339C9" w:rsidRPr="00CF26B8" w14:paraId="3536A6E0" w14:textId="77777777" w:rsidTr="00376F09">
        <w:trPr>
          <w:trHeight w:val="353"/>
        </w:trPr>
        <w:tc>
          <w:tcPr>
            <w:tcW w:w="25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BF3DEB" w14:textId="17B42C1B" w:rsidR="00E339C9" w:rsidRPr="00376F09" w:rsidRDefault="00E339C9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Fecha</w:t>
            </w:r>
          </w:p>
        </w:tc>
        <w:tc>
          <w:tcPr>
            <w:tcW w:w="25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B71FB0" w14:textId="6A03D57E" w:rsidR="00E339C9" w:rsidRPr="00CF26B8" w:rsidRDefault="000B71AA">
            <w:pPr>
              <w:rPr>
                <w:rFonts w:ascii="Arial" w:hAnsi="Arial" w:cs="Arial"/>
                <w:sz w:val="18"/>
              </w:rPr>
            </w:pPr>
            <w:r w:rsidRPr="00CF26B8">
              <w:rPr>
                <w:rFonts w:ascii="Arial" w:hAnsi="Arial" w:cs="Arial"/>
                <w:sz w:val="18"/>
              </w:rPr>
              <w:t>24/04/2026</w:t>
            </w:r>
          </w:p>
        </w:tc>
        <w:tc>
          <w:tcPr>
            <w:tcW w:w="25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476912" w14:textId="77777777" w:rsidR="00E339C9" w:rsidRPr="00376F09" w:rsidRDefault="00E339C9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</w:p>
        </w:tc>
        <w:tc>
          <w:tcPr>
            <w:tcW w:w="25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96B1FA" w14:textId="77777777" w:rsidR="00E339C9" w:rsidRPr="00CF26B8" w:rsidRDefault="00E339C9">
            <w:pPr>
              <w:rPr>
                <w:rFonts w:ascii="Arial" w:hAnsi="Arial" w:cs="Arial"/>
                <w:sz w:val="18"/>
              </w:rPr>
            </w:pPr>
          </w:p>
        </w:tc>
      </w:tr>
    </w:tbl>
    <w:p w14:paraId="56776A63" w14:textId="77777777" w:rsidR="0053008E" w:rsidRPr="00CF26B8" w:rsidRDefault="0053008E">
      <w:pPr>
        <w:rPr>
          <w:rFonts w:ascii="Arial" w:hAnsi="Arial" w:cs="Arial"/>
        </w:rPr>
      </w:pPr>
    </w:p>
    <w:p w14:paraId="3E3935C7" w14:textId="77777777" w:rsidR="0053008E" w:rsidRPr="00CF26B8" w:rsidRDefault="005E4B1A">
      <w:pPr>
        <w:rPr>
          <w:rFonts w:ascii="Arial" w:hAnsi="Arial" w:cs="Arial"/>
        </w:rPr>
      </w:pPr>
      <w:r w:rsidRPr="00CF26B8">
        <w:rPr>
          <w:rFonts w:ascii="Arial" w:hAnsi="Arial" w:cs="Arial"/>
          <w:i/>
          <w:color w:val="505050"/>
        </w:rPr>
        <w:t>Uso: resumir estrategia, alcance, criterios, evidencias y desviaciones del release o incremento.</w:t>
      </w:r>
    </w:p>
    <w:p w14:paraId="33D0D6A8" w14:textId="2EB082BE" w:rsidR="0053008E" w:rsidRPr="00376F09" w:rsidRDefault="005E4B1A" w:rsidP="0031678D">
      <w:pPr>
        <w:pStyle w:val="Ttulo1"/>
        <w:numPr>
          <w:ilvl w:val="0"/>
          <w:numId w:val="11"/>
        </w:numPr>
        <w:rPr>
          <w:rFonts w:ascii="Arial" w:hAnsi="Arial" w:cs="Arial"/>
        </w:rPr>
      </w:pPr>
      <w:r w:rsidRPr="00376F09">
        <w:rPr>
          <w:rFonts w:ascii="Arial" w:hAnsi="Arial" w:cs="Arial"/>
          <w:sz w:val="22"/>
        </w:rPr>
        <w:t>Alcance y estrategia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4929"/>
        <w:gridCol w:w="1875"/>
        <w:gridCol w:w="1785"/>
      </w:tblGrid>
      <w:tr w:rsidR="0053008E" w:rsidRPr="00CF26B8" w14:paraId="29787771" w14:textId="77777777" w:rsidTr="00376F09">
        <w:trPr>
          <w:tblHeader/>
        </w:trPr>
        <w:tc>
          <w:tcPr>
            <w:tcW w:w="1791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C7A9D2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Elemento</w:t>
            </w:r>
          </w:p>
        </w:tc>
        <w:tc>
          <w:tcPr>
            <w:tcW w:w="4929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CABF5F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Descripción</w:t>
            </w:r>
          </w:p>
        </w:tc>
        <w:tc>
          <w:tcPr>
            <w:tcW w:w="1875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1C7082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Responsable</w:t>
            </w:r>
          </w:p>
        </w:tc>
        <w:tc>
          <w:tcPr>
            <w:tcW w:w="1785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1512A1" w14:textId="0C51A103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Referencia</w:t>
            </w:r>
            <w:r w:rsidR="003A7F9F"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 xml:space="preserve"> al SDP</w:t>
            </w:r>
          </w:p>
        </w:tc>
      </w:tr>
      <w:tr w:rsidR="0053008E" w:rsidRPr="00CF26B8" w14:paraId="637F32DC" w14:textId="77777777" w:rsidTr="0031678D">
        <w:tc>
          <w:tcPr>
            <w:tcW w:w="179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8AF26F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Release / incremento</w:t>
            </w:r>
          </w:p>
        </w:tc>
        <w:tc>
          <w:tcPr>
            <w:tcW w:w="492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8351A3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Aplica a cada release REL-</w:t>
            </w:r>
            <w:proofErr w:type="spellStart"/>
            <w:r w:rsidRPr="00CF26B8">
              <w:rPr>
                <w:rFonts w:ascii="Arial" w:hAnsi="Arial" w:cs="Arial"/>
                <w:sz w:val="16"/>
              </w:rPr>
              <w:t>x.y.z</w:t>
            </w:r>
            <w:proofErr w:type="spellEnd"/>
            <w:r w:rsidRPr="00CF26B8">
              <w:rPr>
                <w:rFonts w:ascii="Arial" w:hAnsi="Arial" w:cs="Arial"/>
                <w:sz w:val="16"/>
              </w:rPr>
              <w:t xml:space="preserve"> y a los incrementos que alcancen Gate 2 o Gate 3. La liberación se basa en alcance verificado, baseline vigente, riesgos actualizados y aprobación formal.</w:t>
            </w:r>
          </w:p>
        </w:tc>
        <w:tc>
          <w:tcPr>
            <w:tcW w:w="1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DF8E5E" w14:textId="77777777" w:rsidR="0053008E" w:rsidRPr="00CF26B8" w:rsidRDefault="005E4B1A">
            <w:pPr>
              <w:rPr>
                <w:rFonts w:ascii="Arial" w:hAnsi="Arial" w:cs="Arial"/>
                <w:sz w:val="16"/>
                <w:lang w:val="en-US"/>
              </w:rPr>
            </w:pPr>
            <w:r w:rsidRPr="00CF26B8">
              <w:rPr>
                <w:rFonts w:ascii="Arial" w:hAnsi="Arial" w:cs="Arial"/>
                <w:sz w:val="16"/>
                <w:lang w:val="en-US"/>
              </w:rPr>
              <w:t>Product Owner / Technical Lead / QA</w:t>
            </w:r>
          </w:p>
        </w:tc>
        <w:tc>
          <w:tcPr>
            <w:tcW w:w="178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656FD0" w14:textId="7C0EE795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5.1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5.6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12.5</w:t>
            </w:r>
          </w:p>
        </w:tc>
      </w:tr>
      <w:tr w:rsidR="0053008E" w:rsidRPr="00CF26B8" w14:paraId="0C0D803D" w14:textId="77777777" w:rsidTr="0031678D">
        <w:tc>
          <w:tcPr>
            <w:tcW w:w="179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CF19E2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Niveles de prueba</w:t>
            </w:r>
          </w:p>
        </w:tc>
        <w:tc>
          <w:tcPr>
            <w:tcW w:w="492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20C586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La verificación se organiza por niveles: unidad, integración y sistema; se complementa con pruebas de ciberseguridad y verificación explícita de controles de riesgo cuando aplique.</w:t>
            </w:r>
          </w:p>
        </w:tc>
        <w:tc>
          <w:tcPr>
            <w:tcW w:w="1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467808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Ingeniería de Verificación y Pruebas / Desarrollo / QA</w:t>
            </w:r>
          </w:p>
        </w:tc>
        <w:tc>
          <w:tcPr>
            <w:tcW w:w="178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776FED" w14:textId="1F06589A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5.6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10.1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10.6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14.5</w:t>
            </w:r>
          </w:p>
        </w:tc>
      </w:tr>
      <w:tr w:rsidR="0053008E" w:rsidRPr="00CF26B8" w14:paraId="124DE3FC" w14:textId="77777777" w:rsidTr="0031678D">
        <w:tc>
          <w:tcPr>
            <w:tcW w:w="179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FD586B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Entorno(s)</w:t>
            </w:r>
          </w:p>
        </w:tc>
        <w:tc>
          <w:tcPr>
            <w:tcW w:w="492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360888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Las evidencias se generan en desarrollo controlado, CI/CD, </w:t>
            </w:r>
            <w:proofErr w:type="spellStart"/>
            <w:r w:rsidRPr="00CF26B8">
              <w:rPr>
                <w:rFonts w:ascii="Arial" w:hAnsi="Arial" w:cs="Arial"/>
                <w:sz w:val="16"/>
              </w:rPr>
              <w:t>staging</w:t>
            </w:r>
            <w:proofErr w:type="spellEnd"/>
            <w:r w:rsidRPr="00CF26B8">
              <w:rPr>
                <w:rFonts w:ascii="Arial" w:hAnsi="Arial" w:cs="Arial"/>
                <w:sz w:val="16"/>
              </w:rPr>
              <w:t>/pruebas y entorno de validación representativo del uso previsto. Producción solo se utiliza tras la liberación aprobada.</w:t>
            </w:r>
          </w:p>
        </w:tc>
        <w:tc>
          <w:tcPr>
            <w:tcW w:w="1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F20AD2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DevOps / Ingeniería de Verificación y Pruebas / QA</w:t>
            </w:r>
          </w:p>
        </w:tc>
        <w:tc>
          <w:tcPr>
            <w:tcW w:w="178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95E3B7" w14:textId="5FF0A6CA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5.4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5.6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11.2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16.4</w:t>
            </w:r>
          </w:p>
        </w:tc>
      </w:tr>
      <w:tr w:rsidR="0053008E" w:rsidRPr="00CF26B8" w14:paraId="5AD82503" w14:textId="77777777" w:rsidTr="0031678D">
        <w:tc>
          <w:tcPr>
            <w:tcW w:w="179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3001CE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Riesgos / controles en alcance</w:t>
            </w:r>
          </w:p>
        </w:tc>
        <w:tc>
          <w:tcPr>
            <w:tcW w:w="492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C20BB6" w14:textId="40BA720A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Todo requisito o cambio con impacto en RISK o ciberseguridad debe mantener trazabilidad </w:t>
            </w:r>
            <w:proofErr w:type="gramStart"/>
            <w:r w:rsidRPr="00CF26B8">
              <w:rPr>
                <w:rFonts w:ascii="Arial" w:hAnsi="Arial" w:cs="Arial"/>
                <w:sz w:val="16"/>
              </w:rPr>
              <w:t xml:space="preserve">RISK </w:t>
            </w:r>
            <w:r w:rsidR="003A7F9F" w:rsidRPr="00CF26B8">
              <w:rPr>
                <w:rFonts w:ascii="Arial" w:hAnsi="Arial" w:cs="Arial"/>
                <w:sz w:val="16"/>
              </w:rPr>
              <w:t xml:space="preserve"> -</w:t>
            </w:r>
            <w:proofErr w:type="gramEnd"/>
            <w:r w:rsidR="003A7F9F" w:rsidRPr="00CF26B8">
              <w:rPr>
                <w:rFonts w:ascii="Arial" w:hAnsi="Arial" w:cs="Arial"/>
                <w:sz w:val="16"/>
              </w:rPr>
              <w:t xml:space="preserve"> </w:t>
            </w:r>
            <w:r w:rsidRPr="00CF26B8">
              <w:rPr>
                <w:rFonts w:ascii="Arial" w:hAnsi="Arial" w:cs="Arial"/>
                <w:sz w:val="16"/>
              </w:rPr>
              <w:t xml:space="preserve"> </w:t>
            </w:r>
            <w:proofErr w:type="gramStart"/>
            <w:r w:rsidRPr="00CF26B8">
              <w:rPr>
                <w:rFonts w:ascii="Arial" w:hAnsi="Arial" w:cs="Arial"/>
                <w:sz w:val="16"/>
              </w:rPr>
              <w:t xml:space="preserve">SRS </w:t>
            </w:r>
            <w:r w:rsidR="003A7F9F" w:rsidRPr="00CF26B8">
              <w:rPr>
                <w:rFonts w:ascii="Arial" w:hAnsi="Arial" w:cs="Arial"/>
                <w:sz w:val="16"/>
              </w:rPr>
              <w:t xml:space="preserve"> -</w:t>
            </w:r>
            <w:proofErr w:type="gramEnd"/>
            <w:r w:rsidR="003A7F9F" w:rsidRPr="00CF26B8">
              <w:rPr>
                <w:rFonts w:ascii="Arial" w:hAnsi="Arial" w:cs="Arial"/>
                <w:sz w:val="16"/>
              </w:rPr>
              <w:t xml:space="preserve"> </w:t>
            </w:r>
            <w:r w:rsidRPr="00CF26B8">
              <w:rPr>
                <w:rFonts w:ascii="Arial" w:hAnsi="Arial" w:cs="Arial"/>
                <w:sz w:val="16"/>
              </w:rPr>
              <w:t xml:space="preserve"> </w:t>
            </w:r>
            <w:proofErr w:type="gramStart"/>
            <w:r w:rsidRPr="00CF26B8">
              <w:rPr>
                <w:rFonts w:ascii="Arial" w:hAnsi="Arial" w:cs="Arial"/>
                <w:sz w:val="16"/>
              </w:rPr>
              <w:t xml:space="preserve">VER </w:t>
            </w:r>
            <w:r w:rsidR="003A7F9F" w:rsidRPr="00CF26B8">
              <w:rPr>
                <w:rFonts w:ascii="Arial" w:hAnsi="Arial" w:cs="Arial"/>
                <w:sz w:val="16"/>
              </w:rPr>
              <w:t xml:space="preserve"> -</w:t>
            </w:r>
            <w:proofErr w:type="gramEnd"/>
            <w:r w:rsidR="003A7F9F" w:rsidRPr="00CF26B8">
              <w:rPr>
                <w:rFonts w:ascii="Arial" w:hAnsi="Arial" w:cs="Arial"/>
                <w:sz w:val="16"/>
              </w:rPr>
              <w:t xml:space="preserve"> </w:t>
            </w:r>
            <w:r w:rsidRPr="00CF26B8">
              <w:rPr>
                <w:rFonts w:ascii="Arial" w:hAnsi="Arial" w:cs="Arial"/>
                <w:sz w:val="16"/>
              </w:rPr>
              <w:t xml:space="preserve"> Release y contar con evidencia de eficacia antes de liberar la versión correspondiente.</w:t>
            </w:r>
          </w:p>
        </w:tc>
        <w:tc>
          <w:tcPr>
            <w:tcW w:w="1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4810B8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QA / RA / Technical Lead</w:t>
            </w:r>
          </w:p>
        </w:tc>
        <w:tc>
          <w:tcPr>
            <w:tcW w:w="178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B64740" w14:textId="0C727BDC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6.4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6.6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10.5</w:t>
            </w:r>
            <w:r w:rsidR="00EF3956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14.8</w:t>
            </w:r>
          </w:p>
        </w:tc>
      </w:tr>
    </w:tbl>
    <w:p w14:paraId="696A4F9B" w14:textId="4304B29E" w:rsidR="0053008E" w:rsidRPr="00376F09" w:rsidRDefault="005E4B1A" w:rsidP="0031678D">
      <w:pPr>
        <w:pStyle w:val="Ttulo1"/>
        <w:numPr>
          <w:ilvl w:val="0"/>
          <w:numId w:val="11"/>
        </w:numPr>
        <w:rPr>
          <w:rFonts w:ascii="Arial" w:hAnsi="Arial" w:cs="Arial"/>
        </w:rPr>
      </w:pPr>
      <w:r w:rsidRPr="00376F09">
        <w:rPr>
          <w:rFonts w:ascii="Arial" w:hAnsi="Arial" w:cs="Arial"/>
          <w:sz w:val="22"/>
        </w:rPr>
        <w:t>Resumen de verificación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809"/>
        <w:gridCol w:w="2160"/>
        <w:gridCol w:w="901"/>
        <w:gridCol w:w="2126"/>
        <w:gridCol w:w="2007"/>
      </w:tblGrid>
      <w:tr w:rsidR="0053008E" w:rsidRPr="00CF26B8" w14:paraId="0E2C518F" w14:textId="77777777" w:rsidTr="00376F09">
        <w:trPr>
          <w:tblHeader/>
        </w:trPr>
        <w:tc>
          <w:tcPr>
            <w:tcW w:w="136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7CE199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Nivel</w:t>
            </w:r>
          </w:p>
        </w:tc>
        <w:tc>
          <w:tcPr>
            <w:tcW w:w="1809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E780D4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Casos previstos</w:t>
            </w:r>
          </w:p>
        </w:tc>
        <w:tc>
          <w:tcPr>
            <w:tcW w:w="216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45FB1D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Ejecutados</w:t>
            </w:r>
          </w:p>
        </w:tc>
        <w:tc>
          <w:tcPr>
            <w:tcW w:w="851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BF66EC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PASS</w:t>
            </w:r>
          </w:p>
        </w:tc>
        <w:tc>
          <w:tcPr>
            <w:tcW w:w="212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DC27F9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FAIL / desviaciones</w:t>
            </w:r>
          </w:p>
        </w:tc>
        <w:tc>
          <w:tcPr>
            <w:tcW w:w="2007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F67D28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</w:rPr>
              <w:t>Referencia reporte / evidencia</w:t>
            </w:r>
          </w:p>
        </w:tc>
      </w:tr>
      <w:tr w:rsidR="0053008E" w:rsidRPr="00CF26B8" w14:paraId="6777C296" w14:textId="77777777" w:rsidTr="0031678D">
        <w:tc>
          <w:tcPr>
            <w:tcW w:w="13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418F40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Unidad</w:t>
            </w:r>
          </w:p>
        </w:tc>
        <w:tc>
          <w:tcPr>
            <w:tcW w:w="180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215BD9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Según SRS en alcance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CD6641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100% de los previstos aplicables</w:t>
            </w:r>
          </w:p>
        </w:tc>
        <w:tc>
          <w:tcPr>
            <w:tcW w:w="85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D89DF5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Resultado registrado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30B1BF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Gestionado según 10.7</w:t>
            </w:r>
          </w:p>
        </w:tc>
        <w:tc>
          <w:tcPr>
            <w:tcW w:w="20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1FBBE4" w14:textId="228F2321" w:rsidR="0053008E" w:rsidRPr="00CF26B8" w:rsidRDefault="006364DE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FT-SW-VER-001</w:t>
            </w:r>
          </w:p>
        </w:tc>
      </w:tr>
      <w:tr w:rsidR="0053008E" w:rsidRPr="00CF26B8" w14:paraId="702C0151" w14:textId="77777777" w:rsidTr="0031678D">
        <w:tc>
          <w:tcPr>
            <w:tcW w:w="13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70ED80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Integración</w:t>
            </w:r>
          </w:p>
        </w:tc>
        <w:tc>
          <w:tcPr>
            <w:tcW w:w="180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542EC1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Según interfaces y cambios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926146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100% antes de Gate 3</w:t>
            </w:r>
          </w:p>
        </w:tc>
        <w:tc>
          <w:tcPr>
            <w:tcW w:w="85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AABF5A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Resultado registrado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7BC286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Gestionado según 10.7</w:t>
            </w:r>
          </w:p>
        </w:tc>
        <w:tc>
          <w:tcPr>
            <w:tcW w:w="20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E27EEC" w14:textId="58D99FBC" w:rsidR="0053008E" w:rsidRPr="00CF26B8" w:rsidRDefault="006364DE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FT-SW-VER-001</w:t>
            </w:r>
          </w:p>
        </w:tc>
      </w:tr>
      <w:tr w:rsidR="0053008E" w:rsidRPr="00CF26B8" w14:paraId="133E07CA" w14:textId="77777777" w:rsidTr="0031678D">
        <w:tc>
          <w:tcPr>
            <w:tcW w:w="13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3B7B9B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Sistema</w:t>
            </w:r>
          </w:p>
        </w:tc>
        <w:tc>
          <w:tcPr>
            <w:tcW w:w="180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01DAD2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Según flujos del release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34B19B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100% antes de liberación</w:t>
            </w:r>
          </w:p>
        </w:tc>
        <w:tc>
          <w:tcPr>
            <w:tcW w:w="85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8E894E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Resultado registrado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367B3B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Gestionado según 10.7</w:t>
            </w:r>
          </w:p>
        </w:tc>
        <w:tc>
          <w:tcPr>
            <w:tcW w:w="20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22770D" w14:textId="1187B61B" w:rsidR="0053008E" w:rsidRPr="00CF26B8" w:rsidRDefault="006364DE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FT-SW-VER-001</w:t>
            </w:r>
          </w:p>
        </w:tc>
      </w:tr>
      <w:tr w:rsidR="0053008E" w:rsidRPr="00CF26B8" w14:paraId="4ED79331" w14:textId="77777777" w:rsidTr="0031678D">
        <w:tc>
          <w:tcPr>
            <w:tcW w:w="13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BD9099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Ciberseguridad</w:t>
            </w:r>
          </w:p>
        </w:tc>
        <w:tc>
          <w:tcPr>
            <w:tcW w:w="180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610A9B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Según 6.6 y 10.6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E0D206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Según superficie de ataque y dependencias</w:t>
            </w:r>
          </w:p>
        </w:tc>
        <w:tc>
          <w:tcPr>
            <w:tcW w:w="85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E5F172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Resultado registrado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6C5DE8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Hallazgos documentados y tratados</w:t>
            </w:r>
          </w:p>
        </w:tc>
        <w:tc>
          <w:tcPr>
            <w:tcW w:w="20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5B6FAB" w14:textId="02D14592" w:rsidR="0053008E" w:rsidRPr="00CF26B8" w:rsidRDefault="003222E1">
            <w:pPr>
              <w:rPr>
                <w:rFonts w:ascii="Arial" w:hAnsi="Arial" w:cs="Arial"/>
                <w:sz w:val="16"/>
                <w:szCs w:val="16"/>
              </w:rPr>
            </w:pPr>
            <w:r w:rsidRPr="00376F09">
              <w:rPr>
                <w:rStyle w:val="Ninguno"/>
                <w:rFonts w:ascii="Arial" w:hAnsi="Arial" w:cs="Arial"/>
                <w:sz w:val="16"/>
                <w:szCs w:val="16"/>
              </w:rPr>
              <w:t>FT-SW-SEC-005-C15</w:t>
            </w:r>
          </w:p>
        </w:tc>
      </w:tr>
      <w:tr w:rsidR="0053008E" w:rsidRPr="00CF26B8" w14:paraId="0AD2C236" w14:textId="77777777" w:rsidTr="0031678D">
        <w:tc>
          <w:tcPr>
            <w:tcW w:w="13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368EC0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lastRenderedPageBreak/>
              <w:t>Controles de riesgo</w:t>
            </w:r>
          </w:p>
        </w:tc>
        <w:tc>
          <w:tcPr>
            <w:tcW w:w="180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0F3CB5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≥ 1 prueba por RISK relevante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98C73F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100% antes de release</w:t>
            </w:r>
          </w:p>
        </w:tc>
        <w:tc>
          <w:tcPr>
            <w:tcW w:w="85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20670C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Resultado registrado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1E02D1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Bloquea release salvo decisión formal</w:t>
            </w:r>
          </w:p>
        </w:tc>
        <w:tc>
          <w:tcPr>
            <w:tcW w:w="20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5ED309" w14:textId="4FD94D4F" w:rsidR="0053008E" w:rsidRPr="00CF26B8" w:rsidRDefault="00646768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 xml:space="preserve">Anexo A </w:t>
            </w:r>
            <w:r w:rsidRPr="00CF26B8">
              <w:rPr>
                <w:rFonts w:ascii="Arial" w:hAnsi="Arial" w:cs="Arial"/>
                <w:sz w:val="16"/>
                <w:szCs w:val="16"/>
                <w:lang w:val="pt-BR"/>
              </w:rPr>
              <w:t xml:space="preserve">Matriz de </w:t>
            </w:r>
            <w:proofErr w:type="spellStart"/>
            <w:r w:rsidRPr="00CF26B8">
              <w:rPr>
                <w:rFonts w:ascii="Arial" w:hAnsi="Arial" w:cs="Arial"/>
                <w:sz w:val="16"/>
                <w:szCs w:val="16"/>
                <w:lang w:val="pt-BR"/>
              </w:rPr>
              <w:t>trazabilidad</w:t>
            </w:r>
            <w:proofErr w:type="spellEnd"/>
          </w:p>
        </w:tc>
      </w:tr>
    </w:tbl>
    <w:p w14:paraId="5D8E9CBB" w14:textId="5869A695" w:rsidR="0053008E" w:rsidRPr="00376F09" w:rsidRDefault="005E4B1A" w:rsidP="0031678D">
      <w:pPr>
        <w:pStyle w:val="Ttulo1"/>
        <w:numPr>
          <w:ilvl w:val="0"/>
          <w:numId w:val="11"/>
        </w:numPr>
        <w:rPr>
          <w:rFonts w:ascii="Arial" w:hAnsi="Arial" w:cs="Arial"/>
        </w:rPr>
      </w:pPr>
      <w:r w:rsidRPr="00376F09">
        <w:rPr>
          <w:rFonts w:ascii="Arial" w:hAnsi="Arial" w:cs="Arial"/>
          <w:sz w:val="22"/>
        </w:rPr>
        <w:t>Validación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202"/>
        <w:gridCol w:w="1274"/>
        <w:gridCol w:w="2194"/>
        <w:gridCol w:w="1926"/>
      </w:tblGrid>
      <w:tr w:rsidR="0053008E" w:rsidRPr="00CF26B8" w14:paraId="5000B4D6" w14:textId="77777777" w:rsidTr="00376F09">
        <w:trPr>
          <w:tblHeader/>
        </w:trPr>
        <w:tc>
          <w:tcPr>
            <w:tcW w:w="2784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1F89C0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Escenario / flujo</w:t>
            </w:r>
          </w:p>
        </w:tc>
        <w:tc>
          <w:tcPr>
            <w:tcW w:w="2202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F46018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Usuario / representante</w:t>
            </w:r>
          </w:p>
        </w:tc>
        <w:tc>
          <w:tcPr>
            <w:tcW w:w="1274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174E49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Entorno</w:t>
            </w:r>
          </w:p>
        </w:tc>
        <w:tc>
          <w:tcPr>
            <w:tcW w:w="2194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2330FD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Resultado</w:t>
            </w:r>
          </w:p>
        </w:tc>
        <w:tc>
          <w:tcPr>
            <w:tcW w:w="192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1B5E62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Referencia evidencia</w:t>
            </w:r>
          </w:p>
        </w:tc>
      </w:tr>
      <w:tr w:rsidR="0053008E" w:rsidRPr="00CF26B8" w14:paraId="59FB0566" w14:textId="77777777" w:rsidTr="0031678D">
        <w:tc>
          <w:tcPr>
            <w:tcW w:w="27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264A69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 xml:space="preserve">Consulta integrada del estado del paciente en </w:t>
            </w:r>
            <w:proofErr w:type="spellStart"/>
            <w:r w:rsidRPr="00CF26B8">
              <w:rPr>
                <w:rFonts w:ascii="Arial" w:hAnsi="Arial" w:cs="Arial"/>
                <w:sz w:val="16"/>
                <w:szCs w:val="16"/>
              </w:rPr>
              <w:t>layout</w:t>
            </w:r>
            <w:proofErr w:type="spellEnd"/>
            <w:r w:rsidRPr="00CF26B8">
              <w:rPr>
                <w:rFonts w:ascii="Arial" w:hAnsi="Arial" w:cs="Arial"/>
                <w:sz w:val="16"/>
                <w:szCs w:val="16"/>
              </w:rPr>
              <w:t xml:space="preserve"> resumen</w:t>
            </w:r>
          </w:p>
        </w:tc>
        <w:tc>
          <w:tcPr>
            <w:tcW w:w="220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0181B9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Profesional sanitario / usuario representativo</w:t>
            </w:r>
          </w:p>
        </w:tc>
        <w:tc>
          <w:tcPr>
            <w:tcW w:w="12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DA7F68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Entorno de validación representativo</w:t>
            </w:r>
          </w:p>
        </w:tc>
        <w:tc>
          <w:tcPr>
            <w:tcW w:w="21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569385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Validar utilidad, visibilidad y comprensión; resultado registrado</w:t>
            </w:r>
          </w:p>
        </w:tc>
        <w:tc>
          <w:tcPr>
            <w:tcW w:w="19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662DE2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VAL-001 / acta de validación</w:t>
            </w:r>
          </w:p>
        </w:tc>
      </w:tr>
      <w:tr w:rsidR="0053008E" w:rsidRPr="00CF26B8" w14:paraId="41D4E7FF" w14:textId="77777777" w:rsidTr="0031678D">
        <w:tc>
          <w:tcPr>
            <w:tcW w:w="27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0B1324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 xml:space="preserve">Revisión de </w:t>
            </w:r>
            <w:proofErr w:type="spellStart"/>
            <w:r w:rsidRPr="00CF26B8">
              <w:rPr>
                <w:rFonts w:ascii="Arial" w:hAnsi="Arial" w:cs="Arial"/>
                <w:sz w:val="16"/>
                <w:szCs w:val="16"/>
              </w:rPr>
              <w:t>layouts</w:t>
            </w:r>
            <w:proofErr w:type="spellEnd"/>
            <w:r w:rsidRPr="00CF26B8">
              <w:rPr>
                <w:rFonts w:ascii="Arial" w:hAnsi="Arial" w:cs="Arial"/>
                <w:sz w:val="16"/>
                <w:szCs w:val="16"/>
              </w:rPr>
              <w:t xml:space="preserve"> clínicos (hemodinámico, respiratorio, renal, tendencias, enfermería)</w:t>
            </w:r>
          </w:p>
        </w:tc>
        <w:tc>
          <w:tcPr>
            <w:tcW w:w="220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EA13EF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F26B8">
              <w:rPr>
                <w:rFonts w:ascii="Arial" w:hAnsi="Arial" w:cs="Arial"/>
                <w:sz w:val="16"/>
                <w:szCs w:val="16"/>
                <w:lang w:val="it-IT"/>
              </w:rPr>
              <w:t>Usuario representativo + PO/UI-UX</w:t>
            </w:r>
          </w:p>
        </w:tc>
        <w:tc>
          <w:tcPr>
            <w:tcW w:w="12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0B9916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Staging / demo con datos representativos</w:t>
            </w:r>
          </w:p>
        </w:tc>
        <w:tc>
          <w:tcPr>
            <w:tcW w:w="21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FC8BA0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Validar navegación, interpretación y consistencia visual</w:t>
            </w:r>
          </w:p>
        </w:tc>
        <w:tc>
          <w:tcPr>
            <w:tcW w:w="19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856087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VAL-002 / evidencia de validación</w:t>
            </w:r>
          </w:p>
        </w:tc>
      </w:tr>
      <w:tr w:rsidR="0053008E" w:rsidRPr="00CF26B8" w14:paraId="400F77C0" w14:textId="77777777" w:rsidTr="0031678D">
        <w:tc>
          <w:tcPr>
            <w:tcW w:w="27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D4EA05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Comportamiento ante datos incompletos o indisponibilidad parcial de fuente</w:t>
            </w:r>
          </w:p>
        </w:tc>
        <w:tc>
          <w:tcPr>
            <w:tcW w:w="220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228720" w14:textId="7DDEA334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Usuario representativo + QA/Technical Lead</w:t>
            </w:r>
          </w:p>
        </w:tc>
        <w:tc>
          <w:tcPr>
            <w:tcW w:w="12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A6B124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Entorno simulado controlado</w:t>
            </w:r>
          </w:p>
        </w:tc>
        <w:tc>
          <w:tcPr>
            <w:tcW w:w="21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E675BD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Validar mensajes, degradación controlada y continuidad de uso</w:t>
            </w:r>
          </w:p>
        </w:tc>
        <w:tc>
          <w:tcPr>
            <w:tcW w:w="19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3FAE52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VAL-003 / reporte de escenario</w:t>
            </w:r>
          </w:p>
        </w:tc>
      </w:tr>
      <w:tr w:rsidR="0053008E" w:rsidRPr="00CF26B8" w14:paraId="09605710" w14:textId="77777777" w:rsidTr="0031678D">
        <w:tc>
          <w:tcPr>
            <w:tcW w:w="27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71D32C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Aceptación del uso previsto y límites de uso</w:t>
            </w:r>
          </w:p>
        </w:tc>
        <w:tc>
          <w:tcPr>
            <w:tcW w:w="220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BF1155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QA / RA / experto de dominio cuando aplique</w:t>
            </w:r>
          </w:p>
        </w:tc>
        <w:tc>
          <w:tcPr>
            <w:tcW w:w="12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08B542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Revisión de escenario representativo</w:t>
            </w:r>
          </w:p>
        </w:tc>
        <w:tc>
          <w:tcPr>
            <w:tcW w:w="21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1E747A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Conclusión de aptitud para uso previsto con aprobación formal</w:t>
            </w:r>
          </w:p>
        </w:tc>
        <w:tc>
          <w:tcPr>
            <w:tcW w:w="192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673B71" w14:textId="77777777" w:rsidR="0053008E" w:rsidRPr="00CF26B8" w:rsidRDefault="005E4B1A">
            <w:pPr>
              <w:rPr>
                <w:rFonts w:ascii="Arial" w:hAnsi="Arial" w:cs="Arial"/>
                <w:sz w:val="16"/>
                <w:szCs w:val="16"/>
              </w:rPr>
            </w:pPr>
            <w:r w:rsidRPr="00CF26B8">
              <w:rPr>
                <w:rFonts w:ascii="Arial" w:hAnsi="Arial" w:cs="Arial"/>
                <w:sz w:val="16"/>
                <w:szCs w:val="16"/>
              </w:rPr>
              <w:t>VAL-004 / conclusiones 11.3</w:t>
            </w:r>
          </w:p>
        </w:tc>
      </w:tr>
    </w:tbl>
    <w:p w14:paraId="152EB547" w14:textId="77777777" w:rsidR="0053008E" w:rsidRPr="00376F09" w:rsidRDefault="005E4B1A" w:rsidP="00376F09">
      <w:pPr>
        <w:pStyle w:val="Ttulo1"/>
        <w:numPr>
          <w:ilvl w:val="0"/>
          <w:numId w:val="0"/>
        </w:numPr>
        <w:ind w:left="510"/>
        <w:rPr>
          <w:rFonts w:ascii="Arial" w:hAnsi="Arial" w:cs="Arial"/>
        </w:rPr>
      </w:pPr>
      <w:r w:rsidRPr="00376F09">
        <w:rPr>
          <w:rFonts w:ascii="Arial" w:hAnsi="Arial" w:cs="Arial"/>
          <w:sz w:val="22"/>
        </w:rPr>
        <w:t>4. Desviaciones, decisiones y aprobaciones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10"/>
        <w:gridCol w:w="1843"/>
        <w:gridCol w:w="1866"/>
        <w:gridCol w:w="2386"/>
        <w:gridCol w:w="1218"/>
      </w:tblGrid>
      <w:tr w:rsidR="0053008E" w:rsidRPr="00CF26B8" w14:paraId="569E2A92" w14:textId="77777777" w:rsidTr="00376F09">
        <w:trPr>
          <w:tblHeader/>
        </w:trPr>
        <w:tc>
          <w:tcPr>
            <w:tcW w:w="657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ED314C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241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88F58C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Descripción</w:t>
            </w:r>
          </w:p>
        </w:tc>
        <w:tc>
          <w:tcPr>
            <w:tcW w:w="1843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40B388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Impacto</w:t>
            </w:r>
          </w:p>
        </w:tc>
        <w:tc>
          <w:tcPr>
            <w:tcW w:w="186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3440AC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Decisión</w:t>
            </w:r>
          </w:p>
        </w:tc>
        <w:tc>
          <w:tcPr>
            <w:tcW w:w="238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A1DF46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Acción / cierre</w:t>
            </w:r>
          </w:p>
        </w:tc>
        <w:tc>
          <w:tcPr>
            <w:tcW w:w="1218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FF63A2" w14:textId="77777777" w:rsidR="0053008E" w:rsidRPr="00376F09" w:rsidRDefault="005E4B1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76F09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Aprobación</w:t>
            </w:r>
          </w:p>
        </w:tc>
      </w:tr>
      <w:tr w:rsidR="0053008E" w:rsidRPr="00CF26B8" w14:paraId="4E3AB6DA" w14:textId="77777777" w:rsidTr="004E37EB">
        <w:tc>
          <w:tcPr>
            <w:tcW w:w="65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D41276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DV-01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D4F02A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Fallo en verificación funcional o no funcional</w:t>
            </w:r>
          </w:p>
        </w:tc>
        <w:tc>
          <w:tcPr>
            <w:tcW w:w="184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0E570C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Bloquea cierre y puede bloquear Gate 3</w:t>
            </w:r>
          </w:p>
        </w:tc>
        <w:tc>
          <w:tcPr>
            <w:tcW w:w="18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2E2E64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Corregir + </w:t>
            </w:r>
            <w:proofErr w:type="spellStart"/>
            <w:r w:rsidRPr="00CF26B8">
              <w:rPr>
                <w:rFonts w:ascii="Arial" w:hAnsi="Arial" w:cs="Arial"/>
                <w:sz w:val="16"/>
              </w:rPr>
              <w:t>re-verificar</w:t>
            </w:r>
            <w:proofErr w:type="spellEnd"/>
            <w:r w:rsidRPr="00CF26B8">
              <w:rPr>
                <w:rFonts w:ascii="Arial" w:hAnsi="Arial" w:cs="Arial"/>
                <w:sz w:val="16"/>
              </w:rPr>
              <w:t>; aceptación solo formal</w:t>
            </w:r>
          </w:p>
        </w:tc>
        <w:tc>
          <w:tcPr>
            <w:tcW w:w="238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B693A8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Registrar desviación, actualizar trazas y repetir pruebas</w:t>
            </w:r>
          </w:p>
        </w:tc>
        <w:tc>
          <w:tcPr>
            <w:tcW w:w="121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4B925C" w14:textId="5AD272CE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V&amp;V</w:t>
            </w:r>
            <w:r w:rsidR="007B2E54" w:rsidRPr="00CF26B8">
              <w:rPr>
                <w:rFonts w:ascii="Arial" w:hAnsi="Arial" w:cs="Arial"/>
                <w:sz w:val="16"/>
              </w:rPr>
              <w:t xml:space="preserve"> y</w:t>
            </w:r>
            <w:r w:rsidRPr="00CF26B8">
              <w:rPr>
                <w:rFonts w:ascii="Arial" w:hAnsi="Arial" w:cs="Arial"/>
                <w:sz w:val="16"/>
              </w:rPr>
              <w:t xml:space="preserve"> QA</w:t>
            </w:r>
          </w:p>
        </w:tc>
      </w:tr>
      <w:tr w:rsidR="0053008E" w:rsidRPr="00CF26B8" w14:paraId="449446CD" w14:textId="77777777" w:rsidTr="004E37EB">
        <w:tc>
          <w:tcPr>
            <w:tcW w:w="65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85A475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DV-02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02FF7C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Fallo en control de riesgo o requisito </w:t>
            </w:r>
            <w:proofErr w:type="spellStart"/>
            <w:r w:rsidRPr="00CF26B8">
              <w:rPr>
                <w:rFonts w:ascii="Arial" w:hAnsi="Arial" w:cs="Arial"/>
                <w:sz w:val="16"/>
              </w:rPr>
              <w:t>cyber</w:t>
            </w:r>
            <w:proofErr w:type="spellEnd"/>
          </w:p>
        </w:tc>
        <w:tc>
          <w:tcPr>
            <w:tcW w:w="184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100FDD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No liberable sin evaluación formal</w:t>
            </w:r>
          </w:p>
        </w:tc>
        <w:tc>
          <w:tcPr>
            <w:tcW w:w="18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3D66A0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Bloqueo de release salvo decisión documentada</w:t>
            </w:r>
          </w:p>
        </w:tc>
        <w:tc>
          <w:tcPr>
            <w:tcW w:w="238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97040E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Actualizar RISK/SRS/VER y reevaluar release</w:t>
            </w:r>
          </w:p>
        </w:tc>
        <w:tc>
          <w:tcPr>
            <w:tcW w:w="121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8377B5" w14:textId="22DF30F6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QA</w:t>
            </w:r>
            <w:r w:rsidR="007B2E54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RA </w:t>
            </w:r>
            <w:r w:rsidR="007B2E54" w:rsidRPr="00CF26B8">
              <w:rPr>
                <w:rFonts w:ascii="Arial" w:hAnsi="Arial" w:cs="Arial"/>
                <w:sz w:val="16"/>
              </w:rPr>
              <w:t>y</w:t>
            </w:r>
            <w:r w:rsidRPr="00CF26B8">
              <w:rPr>
                <w:rFonts w:ascii="Arial" w:hAnsi="Arial" w:cs="Arial"/>
                <w:sz w:val="16"/>
              </w:rPr>
              <w:t xml:space="preserve"> TL</w:t>
            </w:r>
          </w:p>
        </w:tc>
      </w:tr>
      <w:tr w:rsidR="0053008E" w:rsidRPr="00CF26B8" w14:paraId="01F0C498" w14:textId="77777777" w:rsidTr="004E37EB">
        <w:tc>
          <w:tcPr>
            <w:tcW w:w="65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6CFD9E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DV-03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4A5363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Hallazgo abierto de seguridad o vulnerabilidad</w:t>
            </w:r>
          </w:p>
        </w:tc>
        <w:tc>
          <w:tcPr>
            <w:tcW w:w="184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6DF79F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Puede requerir </w:t>
            </w:r>
            <w:proofErr w:type="spellStart"/>
            <w:r w:rsidRPr="00CF26B8">
              <w:rPr>
                <w:rFonts w:ascii="Arial" w:hAnsi="Arial" w:cs="Arial"/>
                <w:sz w:val="16"/>
              </w:rPr>
              <w:t>hotfix</w:t>
            </w:r>
            <w:proofErr w:type="spellEnd"/>
            <w:r w:rsidRPr="00CF26B8">
              <w:rPr>
                <w:rFonts w:ascii="Arial" w:hAnsi="Arial" w:cs="Arial"/>
                <w:sz w:val="16"/>
              </w:rPr>
              <w:t xml:space="preserve"> o exclusión del release</w:t>
            </w:r>
          </w:p>
        </w:tc>
        <w:tc>
          <w:tcPr>
            <w:tcW w:w="18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C175F0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Mitigar, corregir o aceptar temporalmente</w:t>
            </w:r>
          </w:p>
        </w:tc>
        <w:tc>
          <w:tcPr>
            <w:tcW w:w="238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D656AC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Registrar en </w:t>
            </w:r>
            <w:proofErr w:type="spellStart"/>
            <w:r w:rsidRPr="00CF26B8">
              <w:rPr>
                <w:rFonts w:ascii="Arial" w:hAnsi="Arial" w:cs="Arial"/>
                <w:sz w:val="16"/>
              </w:rPr>
              <w:t>vulnerability</w:t>
            </w:r>
            <w:proofErr w:type="spellEnd"/>
            <w:r w:rsidRPr="00CF26B8">
              <w:rPr>
                <w:rFonts w:ascii="Arial" w:hAnsi="Arial" w:cs="Arial"/>
                <w:sz w:val="16"/>
              </w:rPr>
              <w:t xml:space="preserve"> log y reflejar en release</w:t>
            </w:r>
          </w:p>
        </w:tc>
        <w:tc>
          <w:tcPr>
            <w:tcW w:w="121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C7E033" w14:textId="63745536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QA</w:t>
            </w:r>
            <w:r w:rsidR="007B2E54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TL </w:t>
            </w:r>
            <w:r w:rsidR="007B2E54" w:rsidRPr="00CF26B8">
              <w:rPr>
                <w:rFonts w:ascii="Arial" w:hAnsi="Arial" w:cs="Arial"/>
                <w:sz w:val="16"/>
              </w:rPr>
              <w:t>y</w:t>
            </w:r>
            <w:r w:rsidRPr="00CF26B8">
              <w:rPr>
                <w:rFonts w:ascii="Arial" w:hAnsi="Arial" w:cs="Arial"/>
                <w:sz w:val="16"/>
              </w:rPr>
              <w:t xml:space="preserve"> RA</w:t>
            </w:r>
          </w:p>
        </w:tc>
      </w:tr>
      <w:tr w:rsidR="0053008E" w:rsidRPr="00CF26B8" w14:paraId="58129CDA" w14:textId="77777777" w:rsidTr="004E37EB">
        <w:tc>
          <w:tcPr>
            <w:tcW w:w="65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B2BA50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DV-04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A2404B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Desviación del procedimiento de prueba o entorno</w:t>
            </w:r>
          </w:p>
        </w:tc>
        <w:tc>
          <w:tcPr>
            <w:tcW w:w="184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8954AD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Invalida o condiciona la evidencia</w:t>
            </w:r>
          </w:p>
        </w:tc>
        <w:tc>
          <w:tcPr>
            <w:tcW w:w="18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8260CB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Repetir prueba o justificar aceptabilidad</w:t>
            </w:r>
          </w:p>
        </w:tc>
        <w:tc>
          <w:tcPr>
            <w:tcW w:w="238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C80D75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Documentar desviación y cerrar con evidencia válida</w:t>
            </w:r>
          </w:p>
        </w:tc>
        <w:tc>
          <w:tcPr>
            <w:tcW w:w="121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B926CF" w14:textId="762C6F68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 xml:space="preserve">V&amp;V </w:t>
            </w:r>
            <w:r w:rsidR="007B2E54" w:rsidRPr="00CF26B8">
              <w:rPr>
                <w:rFonts w:ascii="Arial" w:hAnsi="Arial" w:cs="Arial"/>
                <w:sz w:val="16"/>
              </w:rPr>
              <w:t>y</w:t>
            </w:r>
            <w:r w:rsidRPr="00CF26B8">
              <w:rPr>
                <w:rFonts w:ascii="Arial" w:hAnsi="Arial" w:cs="Arial"/>
                <w:sz w:val="16"/>
              </w:rPr>
              <w:t xml:space="preserve"> QA</w:t>
            </w:r>
          </w:p>
        </w:tc>
      </w:tr>
      <w:tr w:rsidR="0053008E" w:rsidRPr="00CF26B8" w14:paraId="0EEAF7BB" w14:textId="77777777" w:rsidTr="004E37EB">
        <w:tc>
          <w:tcPr>
            <w:tcW w:w="65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18463D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DV-05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4B7359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Observaciones relevantes de validación</w:t>
            </w:r>
          </w:p>
        </w:tc>
        <w:tc>
          <w:tcPr>
            <w:tcW w:w="184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94C0FF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Puede requerir ajuste de UR/PRD, SRS o release</w:t>
            </w:r>
          </w:p>
        </w:tc>
        <w:tc>
          <w:tcPr>
            <w:tcW w:w="186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BCE22A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Corregir, planificar cambio o aceptar con justificación</w:t>
            </w:r>
          </w:p>
        </w:tc>
        <w:tc>
          <w:tcPr>
            <w:tcW w:w="238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D0B8C" w14:textId="77777777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Actualizar requisitos y plan de liberación si aplica</w:t>
            </w:r>
          </w:p>
        </w:tc>
        <w:tc>
          <w:tcPr>
            <w:tcW w:w="121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F0CCBA" w14:textId="0282FF09" w:rsidR="0053008E" w:rsidRPr="00CF26B8" w:rsidRDefault="005E4B1A">
            <w:pPr>
              <w:rPr>
                <w:rFonts w:ascii="Arial" w:hAnsi="Arial" w:cs="Arial"/>
                <w:sz w:val="16"/>
              </w:rPr>
            </w:pPr>
            <w:r w:rsidRPr="00CF26B8">
              <w:rPr>
                <w:rFonts w:ascii="Arial" w:hAnsi="Arial" w:cs="Arial"/>
                <w:sz w:val="16"/>
              </w:rPr>
              <w:t>PO</w:t>
            </w:r>
            <w:r w:rsidR="007B2E54" w:rsidRPr="00CF26B8">
              <w:rPr>
                <w:rFonts w:ascii="Arial" w:hAnsi="Arial" w:cs="Arial"/>
                <w:sz w:val="16"/>
              </w:rPr>
              <w:t>,</w:t>
            </w:r>
            <w:r w:rsidRPr="00CF26B8">
              <w:rPr>
                <w:rFonts w:ascii="Arial" w:hAnsi="Arial" w:cs="Arial"/>
                <w:sz w:val="16"/>
              </w:rPr>
              <w:t xml:space="preserve"> QA</w:t>
            </w:r>
            <w:r w:rsidR="007B2E54" w:rsidRPr="00CF26B8">
              <w:rPr>
                <w:rFonts w:ascii="Arial" w:hAnsi="Arial" w:cs="Arial"/>
                <w:sz w:val="16"/>
              </w:rPr>
              <w:t xml:space="preserve"> y</w:t>
            </w:r>
            <w:r w:rsidRPr="00CF26B8">
              <w:rPr>
                <w:rFonts w:ascii="Arial" w:hAnsi="Arial" w:cs="Arial"/>
                <w:sz w:val="16"/>
              </w:rPr>
              <w:t xml:space="preserve"> RA experto</w:t>
            </w:r>
          </w:p>
        </w:tc>
      </w:tr>
    </w:tbl>
    <w:p w14:paraId="672E73A8" w14:textId="77777777" w:rsidR="0053008E" w:rsidRPr="00CF26B8" w:rsidRDefault="0053008E" w:rsidP="006E6B5B">
      <w:pPr>
        <w:rPr>
          <w:rFonts w:ascii="Arial" w:hAnsi="Arial" w:cs="Arial"/>
        </w:rPr>
      </w:pPr>
    </w:p>
    <w:sectPr w:rsidR="0053008E" w:rsidRPr="00CF26B8" w:rsidSect="00034616">
      <w:headerReference w:type="default" r:id="rId11"/>
      <w:pgSz w:w="12240" w:h="15840"/>
      <w:pgMar w:top="907" w:right="1020" w:bottom="794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1C1BF" w14:textId="77777777" w:rsidR="00F03B20" w:rsidRDefault="00F03B20" w:rsidP="00165FCE">
      <w:pPr>
        <w:spacing w:after="0" w:line="240" w:lineRule="auto"/>
      </w:pPr>
      <w:r>
        <w:separator/>
      </w:r>
    </w:p>
  </w:endnote>
  <w:endnote w:type="continuationSeparator" w:id="0">
    <w:p w14:paraId="29BD2D3B" w14:textId="77777777" w:rsidR="00F03B20" w:rsidRDefault="00F03B20" w:rsidP="00165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4996" w14:textId="77777777" w:rsidR="00F03B20" w:rsidRDefault="00F03B20" w:rsidP="00165FCE">
      <w:pPr>
        <w:spacing w:after="0" w:line="240" w:lineRule="auto"/>
      </w:pPr>
      <w:r>
        <w:separator/>
      </w:r>
    </w:p>
  </w:footnote>
  <w:footnote w:type="continuationSeparator" w:id="0">
    <w:p w14:paraId="50E2211C" w14:textId="77777777" w:rsidR="00F03B20" w:rsidRDefault="00F03B20" w:rsidP="00165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5300" w14:textId="5E8F7406" w:rsidR="00165FCE" w:rsidRPr="002F0EC0" w:rsidRDefault="002F0EC0" w:rsidP="00376F09">
    <w:pPr>
      <w:spacing w:after="240"/>
      <w:rPr>
        <w:lang w:val="it-IT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0940A4C" wp14:editId="2276AD24">
          <wp:simplePos x="0" y="0"/>
          <wp:positionH relativeFrom="column">
            <wp:posOffset>5408930</wp:posOffset>
          </wp:positionH>
          <wp:positionV relativeFrom="paragraph">
            <wp:posOffset>-60960</wp:posOffset>
          </wp:positionV>
          <wp:extent cx="980440" cy="275590"/>
          <wp:effectExtent l="0" t="0" r="0" b="0"/>
          <wp:wrapSquare wrapText="bothSides"/>
          <wp:docPr id="56226933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226933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5FCE" w:rsidRPr="00165FCE">
      <w:rPr>
        <w:rStyle w:val="normaltextrun"/>
        <w:rFonts w:ascii="Cambria" w:hAnsi="Cambria"/>
        <w:color w:val="646464"/>
        <w:sz w:val="16"/>
        <w:szCs w:val="16"/>
        <w:bdr w:val="none" w:sz="0" w:space="0" w:color="auto" w:frame="1"/>
        <w:lang w:val="it-IT"/>
      </w:rPr>
      <w:t>Epigram · Plantilla controlada·ANX-AD-</w:t>
    </w:r>
    <w:r w:rsidR="0031678D">
      <w:rPr>
        <w:rStyle w:val="normaltextrun"/>
        <w:rFonts w:ascii="Cambria" w:hAnsi="Cambria"/>
        <w:color w:val="646464"/>
        <w:sz w:val="16"/>
        <w:szCs w:val="16"/>
        <w:bdr w:val="none" w:sz="0" w:space="0" w:color="auto" w:frame="1"/>
        <w:lang w:val="it-IT"/>
      </w:rPr>
      <w:t>05-05-C11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4648E"/>
    <w:multiLevelType w:val="hybridMultilevel"/>
    <w:tmpl w:val="7ABC1DB2"/>
    <w:lvl w:ilvl="0" w:tplc="2B7225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3" w15:restartNumberingAfterBreak="0">
    <w:nsid w:val="0FE20E52"/>
    <w:multiLevelType w:val="hybridMultilevel"/>
    <w:tmpl w:val="2B2214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3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6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8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4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895701791">
    <w:abstractNumId w:val="8"/>
  </w:num>
  <w:num w:numId="2" w16cid:durableId="1103066074">
    <w:abstractNumId w:val="6"/>
  </w:num>
  <w:num w:numId="3" w16cid:durableId="1229878758">
    <w:abstractNumId w:val="5"/>
  </w:num>
  <w:num w:numId="4" w16cid:durableId="1070300556">
    <w:abstractNumId w:val="4"/>
  </w:num>
  <w:num w:numId="5" w16cid:durableId="658845156">
    <w:abstractNumId w:val="7"/>
  </w:num>
  <w:num w:numId="6" w16cid:durableId="493496363">
    <w:abstractNumId w:val="3"/>
  </w:num>
  <w:num w:numId="7" w16cid:durableId="1324745183">
    <w:abstractNumId w:val="2"/>
  </w:num>
  <w:num w:numId="8" w16cid:durableId="1335451006">
    <w:abstractNumId w:val="1"/>
  </w:num>
  <w:num w:numId="9" w16cid:durableId="1145509936">
    <w:abstractNumId w:val="0"/>
  </w:num>
  <w:num w:numId="10" w16cid:durableId="1723752998">
    <w:abstractNumId w:val="13"/>
  </w:num>
  <w:num w:numId="11" w16cid:durableId="2064790935">
    <w:abstractNumId w:val="11"/>
  </w:num>
  <w:num w:numId="12" w16cid:durableId="1189029941">
    <w:abstractNumId w:val="43"/>
  </w:num>
  <w:num w:numId="13" w16cid:durableId="732654704">
    <w:abstractNumId w:val="9"/>
  </w:num>
  <w:num w:numId="14" w16cid:durableId="1629749335">
    <w:abstractNumId w:val="24"/>
  </w:num>
  <w:num w:numId="15" w16cid:durableId="602155810">
    <w:abstractNumId w:val="21"/>
  </w:num>
  <w:num w:numId="16" w16cid:durableId="1217012975">
    <w:abstractNumId w:val="32"/>
  </w:num>
  <w:num w:numId="17" w16cid:durableId="71003974">
    <w:abstractNumId w:val="23"/>
  </w:num>
  <w:num w:numId="18" w16cid:durableId="944194072">
    <w:abstractNumId w:val="20"/>
  </w:num>
  <w:num w:numId="19" w16cid:durableId="769081662">
    <w:abstractNumId w:val="30"/>
  </w:num>
  <w:num w:numId="20" w16cid:durableId="1698694861">
    <w:abstractNumId w:val="45"/>
  </w:num>
  <w:num w:numId="21" w16cid:durableId="987132047">
    <w:abstractNumId w:val="26"/>
  </w:num>
  <w:num w:numId="22" w16cid:durableId="626744179">
    <w:abstractNumId w:val="25"/>
  </w:num>
  <w:num w:numId="23" w16cid:durableId="720330129">
    <w:abstractNumId w:val="35"/>
  </w:num>
  <w:num w:numId="24" w16cid:durableId="1517247">
    <w:abstractNumId w:val="28"/>
  </w:num>
  <w:num w:numId="25" w16cid:durableId="74473488">
    <w:abstractNumId w:val="29"/>
  </w:num>
  <w:num w:numId="26" w16cid:durableId="1548755190">
    <w:abstractNumId w:val="37"/>
  </w:num>
  <w:num w:numId="27" w16cid:durableId="1056583078">
    <w:abstractNumId w:val="40"/>
  </w:num>
  <w:num w:numId="28" w16cid:durableId="1862931041">
    <w:abstractNumId w:val="15"/>
  </w:num>
  <w:num w:numId="29" w16cid:durableId="301160845">
    <w:abstractNumId w:val="27"/>
  </w:num>
  <w:num w:numId="30" w16cid:durableId="2099325995">
    <w:abstractNumId w:val="33"/>
  </w:num>
  <w:num w:numId="31" w16cid:durableId="1309628994">
    <w:abstractNumId w:val="38"/>
  </w:num>
  <w:num w:numId="32" w16cid:durableId="810484409">
    <w:abstractNumId w:val="12"/>
  </w:num>
  <w:num w:numId="33" w16cid:durableId="345837294">
    <w:abstractNumId w:val="14"/>
  </w:num>
  <w:num w:numId="34" w16cid:durableId="1228998953">
    <w:abstractNumId w:val="22"/>
  </w:num>
  <w:num w:numId="35" w16cid:durableId="1977443296">
    <w:abstractNumId w:val="17"/>
  </w:num>
  <w:num w:numId="36" w16cid:durableId="1894929299">
    <w:abstractNumId w:val="42"/>
  </w:num>
  <w:num w:numId="37" w16cid:durableId="2075615086">
    <w:abstractNumId w:val="16"/>
  </w:num>
  <w:num w:numId="38" w16cid:durableId="773981699">
    <w:abstractNumId w:val="31"/>
  </w:num>
  <w:num w:numId="39" w16cid:durableId="466895990">
    <w:abstractNumId w:val="34"/>
  </w:num>
  <w:num w:numId="40" w16cid:durableId="95029081">
    <w:abstractNumId w:val="39"/>
  </w:num>
  <w:num w:numId="41" w16cid:durableId="1585261305">
    <w:abstractNumId w:val="19"/>
  </w:num>
  <w:num w:numId="42" w16cid:durableId="1130175495">
    <w:abstractNumId w:val="44"/>
  </w:num>
  <w:num w:numId="43" w16cid:durableId="1259558329">
    <w:abstractNumId w:val="36"/>
  </w:num>
  <w:num w:numId="44" w16cid:durableId="560530335">
    <w:abstractNumId w:val="18"/>
  </w:num>
  <w:num w:numId="45" w16cid:durableId="1751193640">
    <w:abstractNumId w:val="41"/>
  </w:num>
  <w:num w:numId="46" w16cid:durableId="1473342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2931"/>
    <w:rsid w:val="00034616"/>
    <w:rsid w:val="0006063C"/>
    <w:rsid w:val="000673B4"/>
    <w:rsid w:val="00073A91"/>
    <w:rsid w:val="000B71AA"/>
    <w:rsid w:val="000C0273"/>
    <w:rsid w:val="00134770"/>
    <w:rsid w:val="0015074B"/>
    <w:rsid w:val="00153C13"/>
    <w:rsid w:val="001622BA"/>
    <w:rsid w:val="00165FCE"/>
    <w:rsid w:val="001A334D"/>
    <w:rsid w:val="00227BB3"/>
    <w:rsid w:val="0026224C"/>
    <w:rsid w:val="002723FC"/>
    <w:rsid w:val="0029639D"/>
    <w:rsid w:val="002F0EC0"/>
    <w:rsid w:val="0030017A"/>
    <w:rsid w:val="0031678D"/>
    <w:rsid w:val="003201AC"/>
    <w:rsid w:val="003222E1"/>
    <w:rsid w:val="00326F90"/>
    <w:rsid w:val="003531FC"/>
    <w:rsid w:val="00376F09"/>
    <w:rsid w:val="003976FB"/>
    <w:rsid w:val="003A7F9F"/>
    <w:rsid w:val="003B660E"/>
    <w:rsid w:val="004A3939"/>
    <w:rsid w:val="004D6220"/>
    <w:rsid w:val="004E37EB"/>
    <w:rsid w:val="0053008E"/>
    <w:rsid w:val="005B4586"/>
    <w:rsid w:val="005E4B1A"/>
    <w:rsid w:val="006364DE"/>
    <w:rsid w:val="00646768"/>
    <w:rsid w:val="0068335A"/>
    <w:rsid w:val="006B27E2"/>
    <w:rsid w:val="006E6B5B"/>
    <w:rsid w:val="007710E7"/>
    <w:rsid w:val="00781A9D"/>
    <w:rsid w:val="007B2E54"/>
    <w:rsid w:val="007E279E"/>
    <w:rsid w:val="008661FA"/>
    <w:rsid w:val="00874BAE"/>
    <w:rsid w:val="008E09E8"/>
    <w:rsid w:val="009D06B8"/>
    <w:rsid w:val="00A00FF5"/>
    <w:rsid w:val="00A03F45"/>
    <w:rsid w:val="00A5546A"/>
    <w:rsid w:val="00AA1D8D"/>
    <w:rsid w:val="00B439F6"/>
    <w:rsid w:val="00B47518"/>
    <w:rsid w:val="00B47730"/>
    <w:rsid w:val="00B71005"/>
    <w:rsid w:val="00BA2D64"/>
    <w:rsid w:val="00BE444A"/>
    <w:rsid w:val="00BF619D"/>
    <w:rsid w:val="00CB0664"/>
    <w:rsid w:val="00CF26B8"/>
    <w:rsid w:val="00D46FCA"/>
    <w:rsid w:val="00D5652B"/>
    <w:rsid w:val="00DF4E98"/>
    <w:rsid w:val="00E00A32"/>
    <w:rsid w:val="00E10CE3"/>
    <w:rsid w:val="00E339C9"/>
    <w:rsid w:val="00E832CD"/>
    <w:rsid w:val="00E973DB"/>
    <w:rsid w:val="00EE0585"/>
    <w:rsid w:val="00EF3956"/>
    <w:rsid w:val="00F03B20"/>
    <w:rsid w:val="00FC693F"/>
    <w:rsid w:val="3AE9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720D99"/>
  <w14:defaultImageDpi w14:val="300"/>
  <w15:docId w15:val="{38F73D7B-56BA-4B84-9DD3-A5996DDAE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9F6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439F6"/>
    <w:pPr>
      <w:numPr>
        <w:numId w:val="3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B439F6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B439F6"/>
    <w:pPr>
      <w:numPr>
        <w:ilvl w:val="2"/>
        <w:numId w:val="3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uiPriority w:val="9"/>
    <w:unhideWhenUsed/>
    <w:qFormat/>
    <w:rsid w:val="00B439F6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B439F6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439F6"/>
    <w:pPr>
      <w:numPr>
        <w:ilvl w:val="5"/>
        <w:numId w:val="3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uiPriority w:val="9"/>
    <w:unhideWhenUsed/>
    <w:qFormat/>
    <w:rsid w:val="00B439F6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uiPriority w:val="9"/>
    <w:unhideWhenUsed/>
    <w:qFormat/>
    <w:rsid w:val="00B439F6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uiPriority w:val="9"/>
    <w:unhideWhenUsed/>
    <w:qFormat/>
    <w:rsid w:val="00B439F6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39F6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B439F6"/>
  </w:style>
  <w:style w:type="paragraph" w:styleId="Piedepgina">
    <w:name w:val="footer"/>
    <w:basedOn w:val="Normal"/>
    <w:link w:val="PiedepginaCar"/>
    <w:uiPriority w:val="99"/>
    <w:unhideWhenUsed/>
    <w:rsid w:val="00B439F6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439F6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paragraph" w:styleId="Prrafodelista">
    <w:name w:val="List Paragraph"/>
    <w:basedOn w:val="Normal"/>
    <w:link w:val="PrrafodelistaCar"/>
    <w:uiPriority w:val="34"/>
    <w:qFormat/>
    <w:rsid w:val="00B439F6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B439F6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B439F6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201AC"/>
    <w:rPr>
      <w:sz w:val="16"/>
      <w:szCs w:val="16"/>
    </w:rPr>
  </w:style>
  <w:style w:type="character" w:customStyle="1" w:styleId="Ninguno">
    <w:name w:val="Ninguno"/>
    <w:rsid w:val="003222E1"/>
  </w:style>
  <w:style w:type="character" w:customStyle="1" w:styleId="normaltextrun">
    <w:name w:val="normaltextrun"/>
    <w:basedOn w:val="Fuentedeprrafopredeter"/>
    <w:rsid w:val="00165FCE"/>
  </w:style>
  <w:style w:type="paragraph" w:customStyle="1" w:styleId="a">
    <w:basedOn w:val="Normal"/>
    <w:next w:val="Normal"/>
    <w:link w:val="CommentSubjectChar"/>
    <w:uiPriority w:val="99"/>
    <w:unhideWhenUsed/>
    <w:rsid w:val="0030017A"/>
    <w:pPr>
      <w:numPr>
        <w:numId w:val="5"/>
      </w:num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a"/>
    <w:uiPriority w:val="99"/>
    <w:rsid w:val="0030017A"/>
    <w:rPr>
      <w:rFonts w:ascii="Arial" w:hAnsi="Arial"/>
      <w:b/>
      <w:bCs/>
      <w:sz w:val="20"/>
      <w:szCs w:val="20"/>
      <w:lang w:val="es-CO"/>
    </w:rPr>
  </w:style>
  <w:style w:type="character" w:customStyle="1" w:styleId="CommentTextChar">
    <w:name w:val="Comment Text Char"/>
    <w:basedOn w:val="Fuentedeprrafopredeter"/>
    <w:uiPriority w:val="99"/>
    <w:rsid w:val="0030017A"/>
    <w:rPr>
      <w:rFonts w:ascii="Arial" w:hAnsi="Arial"/>
      <w:sz w:val="20"/>
      <w:szCs w:val="20"/>
      <w:lang w:val="es-CO"/>
    </w:rPr>
  </w:style>
  <w:style w:type="character" w:customStyle="1" w:styleId="HeaderChar">
    <w:name w:val="Header Char"/>
    <w:basedOn w:val="Fuentedeprrafopredeter"/>
    <w:uiPriority w:val="99"/>
    <w:rsid w:val="0030017A"/>
  </w:style>
  <w:style w:type="character" w:customStyle="1" w:styleId="FooterChar">
    <w:name w:val="Footer Char"/>
    <w:basedOn w:val="Fuentedeprrafopredeter"/>
    <w:uiPriority w:val="99"/>
    <w:rsid w:val="0030017A"/>
  </w:style>
  <w:style w:type="character" w:customStyle="1" w:styleId="Heading1Char">
    <w:name w:val="Heading 1 Char"/>
    <w:basedOn w:val="Fuentedeprrafopredeter"/>
    <w:uiPriority w:val="9"/>
    <w:rsid w:val="00300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Fuentedeprrafopredeter"/>
    <w:uiPriority w:val="9"/>
    <w:rsid w:val="003001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Fuentedeprrafopredeter"/>
    <w:uiPriority w:val="9"/>
    <w:rsid w:val="003001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Char">
    <w:name w:val="Title Char"/>
    <w:basedOn w:val="Fuentedeprrafopredeter"/>
    <w:uiPriority w:val="10"/>
    <w:rsid w:val="003001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itleChar">
    <w:name w:val="Subtitle Char"/>
    <w:basedOn w:val="Fuentedeprrafopredeter"/>
    <w:uiPriority w:val="11"/>
    <w:rsid w:val="003001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Fuentedeprrafopredeter"/>
    <w:uiPriority w:val="99"/>
    <w:rsid w:val="0030017A"/>
  </w:style>
  <w:style w:type="character" w:customStyle="1" w:styleId="BodyText2Char">
    <w:name w:val="Body Text 2 Char"/>
    <w:basedOn w:val="Fuentedeprrafopredeter"/>
    <w:uiPriority w:val="99"/>
    <w:rsid w:val="0030017A"/>
  </w:style>
  <w:style w:type="character" w:customStyle="1" w:styleId="BodyText3Char">
    <w:name w:val="Body Text 3 Char"/>
    <w:basedOn w:val="Fuentedeprrafopredeter"/>
    <w:uiPriority w:val="99"/>
    <w:rsid w:val="0030017A"/>
    <w:rPr>
      <w:sz w:val="16"/>
      <w:szCs w:val="16"/>
    </w:rPr>
  </w:style>
  <w:style w:type="character" w:customStyle="1" w:styleId="MacroTextChar">
    <w:name w:val="Macro Text Char"/>
    <w:basedOn w:val="Fuentedeprrafopredeter"/>
    <w:uiPriority w:val="99"/>
    <w:rsid w:val="0030017A"/>
    <w:rPr>
      <w:rFonts w:ascii="Courier" w:hAnsi="Courier"/>
      <w:sz w:val="20"/>
      <w:szCs w:val="20"/>
    </w:rPr>
  </w:style>
  <w:style w:type="character" w:customStyle="1" w:styleId="QuoteChar">
    <w:name w:val="Quote Char"/>
    <w:basedOn w:val="Fuentedeprrafopredeter"/>
    <w:uiPriority w:val="29"/>
    <w:rsid w:val="0030017A"/>
    <w:rPr>
      <w:i/>
      <w:iCs/>
      <w:color w:val="000000" w:themeColor="text1"/>
    </w:rPr>
  </w:style>
  <w:style w:type="character" w:customStyle="1" w:styleId="Heading4Char">
    <w:name w:val="Heading 4 Char"/>
    <w:basedOn w:val="Fuentedeprrafopredeter"/>
    <w:uiPriority w:val="9"/>
    <w:semiHidden/>
    <w:rsid w:val="003001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Fuentedeprrafopredeter"/>
    <w:uiPriority w:val="9"/>
    <w:semiHidden/>
    <w:rsid w:val="003001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Fuentedeprrafopredeter"/>
    <w:uiPriority w:val="9"/>
    <w:semiHidden/>
    <w:rsid w:val="003001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Fuentedeprrafopredeter"/>
    <w:uiPriority w:val="9"/>
    <w:semiHidden/>
    <w:rsid w:val="003001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Fuentedeprrafopredeter"/>
    <w:uiPriority w:val="9"/>
    <w:semiHidden/>
    <w:rsid w:val="0030017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Fuentedeprrafopredeter"/>
    <w:uiPriority w:val="9"/>
    <w:semiHidden/>
    <w:rsid w:val="003001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IntenseQuoteChar">
    <w:name w:val="Intense Quote Char"/>
    <w:basedOn w:val="Fuentedeprrafopredeter"/>
    <w:uiPriority w:val="30"/>
    <w:rsid w:val="0030017A"/>
    <w:rPr>
      <w:b/>
      <w:bCs/>
      <w:i/>
      <w:iCs/>
      <w:color w:val="4F81BD" w:themeColor="accent1"/>
    </w:rPr>
  </w:style>
  <w:style w:type="paragraph" w:styleId="Revisin">
    <w:name w:val="Revision"/>
    <w:hidden/>
    <w:uiPriority w:val="99"/>
    <w:semiHidden/>
    <w:rsid w:val="00B47518"/>
    <w:pPr>
      <w:spacing w:after="0" w:line="240" w:lineRule="auto"/>
    </w:pPr>
    <w:rPr>
      <w:rFonts w:ascii="Arial" w:hAnsi="Arial"/>
      <w:sz w:val="19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B439F6"/>
    <w:pPr>
      <w:spacing w:after="240"/>
    </w:pPr>
    <w:rPr>
      <w:b/>
      <w:bCs/>
      <w:sz w:val="72"/>
      <w:szCs w:val="72"/>
    </w:rPr>
  </w:style>
  <w:style w:type="paragraph" w:styleId="Ttulo">
    <w:name w:val="Title"/>
    <w:basedOn w:val="Prrafodelista"/>
    <w:next w:val="Normal"/>
    <w:link w:val="TtuloCar"/>
    <w:uiPriority w:val="10"/>
    <w:qFormat/>
    <w:rsid w:val="00B439F6"/>
    <w:pPr>
      <w:numPr>
        <w:ilvl w:val="2"/>
        <w:numId w:val="12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B439F6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B439F6"/>
  </w:style>
  <w:style w:type="character" w:customStyle="1" w:styleId="SubttuloCar">
    <w:name w:val="Subtítulo Car"/>
    <w:link w:val="Subttulo"/>
    <w:uiPriority w:val="11"/>
    <w:rsid w:val="00B439F6"/>
    <w:rPr>
      <w:b/>
      <w:bCs/>
      <w:sz w:val="24"/>
      <w:szCs w:val="24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B439F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39F6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39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39F6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customStyle="1" w:styleId="Ttulo1Car">
    <w:name w:val="Título 1 Car"/>
    <w:link w:val="Ttulo1"/>
    <w:uiPriority w:val="9"/>
    <w:rsid w:val="00B439F6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B439F6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B439F6"/>
    <w:rPr>
      <w:sz w:val="32"/>
      <w:szCs w:val="32"/>
      <w:lang w:val="es-ES"/>
    </w:rPr>
  </w:style>
  <w:style w:type="paragraph" w:styleId="TDC1">
    <w:name w:val="toc 1"/>
    <w:basedOn w:val="Normal"/>
    <w:next w:val="Normal"/>
    <w:uiPriority w:val="39"/>
    <w:unhideWhenUsed/>
    <w:rsid w:val="00B439F6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B439F6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B439F6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B439F6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B439F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B439F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B439F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B439F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B439F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439F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439F6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39F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9F6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B439F6"/>
    <w:rPr>
      <w:rFonts w:eastAsia="Montserrat" w:cs="Montserrat"/>
      <w:b/>
      <w:bCs/>
      <w:sz w:val="72"/>
      <w:szCs w:val="72"/>
      <w:lang w:val="es-ES"/>
    </w:rPr>
  </w:style>
  <w:style w:type="character" w:customStyle="1" w:styleId="Ttulo5Car">
    <w:name w:val="Título 5 Car"/>
    <w:link w:val="Ttulo5"/>
    <w:uiPriority w:val="9"/>
    <w:rsid w:val="00B439F6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B439F6"/>
    <w:rPr>
      <w:b/>
      <w:bCs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B439F6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B439F6"/>
    <w:rPr>
      <w:b/>
    </w:rPr>
  </w:style>
  <w:style w:type="character" w:customStyle="1" w:styleId="PreguntaCar">
    <w:name w:val="Pregunta Car"/>
    <w:basedOn w:val="SubttuloCar"/>
    <w:link w:val="Pregunta"/>
    <w:rsid w:val="00B439F6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B439F6"/>
    <w:pPr>
      <w:numPr>
        <w:numId w:val="13"/>
      </w:numPr>
    </w:pPr>
  </w:style>
  <w:style w:type="numbering" w:customStyle="1" w:styleId="Listaactual2">
    <w:name w:val="Lista actual2"/>
    <w:uiPriority w:val="99"/>
    <w:rsid w:val="00B439F6"/>
    <w:pPr>
      <w:numPr>
        <w:numId w:val="14"/>
      </w:numPr>
    </w:pPr>
  </w:style>
  <w:style w:type="numbering" w:customStyle="1" w:styleId="Listaactual3">
    <w:name w:val="Lista actual3"/>
    <w:uiPriority w:val="99"/>
    <w:rsid w:val="00B439F6"/>
    <w:pPr>
      <w:numPr>
        <w:numId w:val="15"/>
      </w:numPr>
    </w:pPr>
  </w:style>
  <w:style w:type="numbering" w:customStyle="1" w:styleId="Listaactual4">
    <w:name w:val="Lista actual4"/>
    <w:uiPriority w:val="99"/>
    <w:rsid w:val="00B439F6"/>
    <w:pPr>
      <w:numPr>
        <w:numId w:val="16"/>
      </w:numPr>
    </w:pPr>
  </w:style>
  <w:style w:type="numbering" w:customStyle="1" w:styleId="Listaactual5">
    <w:name w:val="Lista actual5"/>
    <w:uiPriority w:val="99"/>
    <w:rsid w:val="00B439F6"/>
    <w:pPr>
      <w:numPr>
        <w:numId w:val="17"/>
      </w:numPr>
    </w:pPr>
  </w:style>
  <w:style w:type="numbering" w:customStyle="1" w:styleId="Listaactual6">
    <w:name w:val="Lista actual6"/>
    <w:uiPriority w:val="99"/>
    <w:rsid w:val="00B439F6"/>
    <w:pPr>
      <w:numPr>
        <w:numId w:val="18"/>
      </w:numPr>
    </w:pPr>
  </w:style>
  <w:style w:type="numbering" w:customStyle="1" w:styleId="Listaactual7">
    <w:name w:val="Lista actual7"/>
    <w:uiPriority w:val="99"/>
    <w:rsid w:val="00B439F6"/>
    <w:pPr>
      <w:numPr>
        <w:numId w:val="19"/>
      </w:numPr>
    </w:pPr>
  </w:style>
  <w:style w:type="numbering" w:customStyle="1" w:styleId="Listaactual8">
    <w:name w:val="Lista actual8"/>
    <w:uiPriority w:val="99"/>
    <w:rsid w:val="00B439F6"/>
    <w:pPr>
      <w:numPr>
        <w:numId w:val="20"/>
      </w:numPr>
    </w:pPr>
  </w:style>
  <w:style w:type="numbering" w:customStyle="1" w:styleId="Listaactual9">
    <w:name w:val="Lista actual9"/>
    <w:uiPriority w:val="99"/>
    <w:rsid w:val="00B439F6"/>
    <w:pPr>
      <w:numPr>
        <w:numId w:val="21"/>
      </w:numPr>
    </w:pPr>
  </w:style>
  <w:style w:type="numbering" w:customStyle="1" w:styleId="Listaactual10">
    <w:name w:val="Lista actual10"/>
    <w:uiPriority w:val="99"/>
    <w:rsid w:val="00B439F6"/>
    <w:pPr>
      <w:numPr>
        <w:numId w:val="22"/>
      </w:numPr>
    </w:pPr>
  </w:style>
  <w:style w:type="numbering" w:customStyle="1" w:styleId="Listaactual11">
    <w:name w:val="Lista actual11"/>
    <w:uiPriority w:val="99"/>
    <w:rsid w:val="00B439F6"/>
    <w:pPr>
      <w:numPr>
        <w:numId w:val="23"/>
      </w:numPr>
    </w:pPr>
  </w:style>
  <w:style w:type="numbering" w:customStyle="1" w:styleId="Listaactual12">
    <w:name w:val="Lista actual12"/>
    <w:uiPriority w:val="99"/>
    <w:rsid w:val="00B439F6"/>
    <w:pPr>
      <w:numPr>
        <w:numId w:val="24"/>
      </w:numPr>
    </w:pPr>
  </w:style>
  <w:style w:type="numbering" w:customStyle="1" w:styleId="Listaactual13">
    <w:name w:val="Lista actual13"/>
    <w:uiPriority w:val="99"/>
    <w:rsid w:val="00B439F6"/>
    <w:pPr>
      <w:numPr>
        <w:numId w:val="25"/>
      </w:numPr>
    </w:pPr>
  </w:style>
  <w:style w:type="numbering" w:customStyle="1" w:styleId="Listaactual14">
    <w:name w:val="Lista actual14"/>
    <w:uiPriority w:val="99"/>
    <w:rsid w:val="00B439F6"/>
    <w:pPr>
      <w:numPr>
        <w:numId w:val="26"/>
      </w:numPr>
    </w:pPr>
  </w:style>
  <w:style w:type="numbering" w:customStyle="1" w:styleId="Listaactual15">
    <w:name w:val="Lista actual15"/>
    <w:uiPriority w:val="99"/>
    <w:rsid w:val="00B439F6"/>
    <w:pPr>
      <w:numPr>
        <w:numId w:val="27"/>
      </w:numPr>
    </w:pPr>
  </w:style>
  <w:style w:type="numbering" w:customStyle="1" w:styleId="Listaactual16">
    <w:name w:val="Lista actual16"/>
    <w:uiPriority w:val="99"/>
    <w:rsid w:val="00B439F6"/>
    <w:pPr>
      <w:numPr>
        <w:numId w:val="28"/>
      </w:numPr>
    </w:pPr>
  </w:style>
  <w:style w:type="numbering" w:customStyle="1" w:styleId="Listaactual17">
    <w:name w:val="Lista actual17"/>
    <w:uiPriority w:val="99"/>
    <w:rsid w:val="00B439F6"/>
    <w:pPr>
      <w:numPr>
        <w:numId w:val="29"/>
      </w:numPr>
    </w:pPr>
  </w:style>
  <w:style w:type="numbering" w:customStyle="1" w:styleId="Listaactual18">
    <w:name w:val="Lista actual18"/>
    <w:uiPriority w:val="99"/>
    <w:rsid w:val="00B439F6"/>
    <w:pPr>
      <w:numPr>
        <w:numId w:val="30"/>
      </w:numPr>
    </w:pPr>
  </w:style>
  <w:style w:type="numbering" w:customStyle="1" w:styleId="Listaactual19">
    <w:name w:val="Lista actual19"/>
    <w:uiPriority w:val="99"/>
    <w:rsid w:val="00B439F6"/>
    <w:pPr>
      <w:numPr>
        <w:numId w:val="32"/>
      </w:numPr>
    </w:pPr>
  </w:style>
  <w:style w:type="numbering" w:customStyle="1" w:styleId="Listaactual20">
    <w:name w:val="Lista actual20"/>
    <w:uiPriority w:val="99"/>
    <w:rsid w:val="00B439F6"/>
    <w:pPr>
      <w:numPr>
        <w:numId w:val="33"/>
      </w:numPr>
    </w:pPr>
  </w:style>
  <w:style w:type="numbering" w:customStyle="1" w:styleId="Listaactual21">
    <w:name w:val="Lista actual21"/>
    <w:uiPriority w:val="99"/>
    <w:rsid w:val="00B439F6"/>
    <w:pPr>
      <w:numPr>
        <w:numId w:val="34"/>
      </w:numPr>
    </w:pPr>
  </w:style>
  <w:style w:type="numbering" w:customStyle="1" w:styleId="Listaactual22">
    <w:name w:val="Lista actual22"/>
    <w:uiPriority w:val="99"/>
    <w:rsid w:val="00B439F6"/>
    <w:pPr>
      <w:numPr>
        <w:numId w:val="35"/>
      </w:numPr>
    </w:pPr>
  </w:style>
  <w:style w:type="numbering" w:customStyle="1" w:styleId="Listaactual23">
    <w:name w:val="Lista actual23"/>
    <w:uiPriority w:val="99"/>
    <w:rsid w:val="00B439F6"/>
    <w:pPr>
      <w:numPr>
        <w:numId w:val="36"/>
      </w:numPr>
    </w:pPr>
  </w:style>
  <w:style w:type="numbering" w:customStyle="1" w:styleId="Listaactual24">
    <w:name w:val="Lista actual24"/>
    <w:uiPriority w:val="99"/>
    <w:rsid w:val="00B439F6"/>
    <w:pPr>
      <w:numPr>
        <w:numId w:val="37"/>
      </w:numPr>
    </w:pPr>
  </w:style>
  <w:style w:type="numbering" w:customStyle="1" w:styleId="Listaactual25">
    <w:name w:val="Lista actual25"/>
    <w:uiPriority w:val="99"/>
    <w:rsid w:val="00B439F6"/>
    <w:pPr>
      <w:numPr>
        <w:numId w:val="38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B439F6"/>
  </w:style>
  <w:style w:type="numbering" w:customStyle="1" w:styleId="Listaactual26">
    <w:name w:val="Lista actual26"/>
    <w:uiPriority w:val="99"/>
    <w:rsid w:val="00B439F6"/>
    <w:pPr>
      <w:numPr>
        <w:numId w:val="39"/>
      </w:numPr>
    </w:pPr>
  </w:style>
  <w:style w:type="numbering" w:customStyle="1" w:styleId="Listaactual27">
    <w:name w:val="Lista actual27"/>
    <w:uiPriority w:val="99"/>
    <w:rsid w:val="00B439F6"/>
    <w:pPr>
      <w:numPr>
        <w:numId w:val="40"/>
      </w:numPr>
    </w:pPr>
  </w:style>
  <w:style w:type="numbering" w:customStyle="1" w:styleId="Listaactual28">
    <w:name w:val="Lista actual28"/>
    <w:uiPriority w:val="99"/>
    <w:rsid w:val="00B439F6"/>
    <w:pPr>
      <w:numPr>
        <w:numId w:val="41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B439F6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B439F6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C4D9FF-2536-4E03-8717-3F3AFFE3D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3BE6A8-33C3-47B7-AAD2-7EC8A3A18C94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3.xml><?xml version="1.0" encoding="utf-8"?>
<ds:datastoreItem xmlns:ds="http://schemas.openxmlformats.org/officeDocument/2006/customXml" ds:itemID="{8B1A8191-5DA1-458E-91FD-C0A6262C82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84</TotalTime>
  <Pages>2</Pages>
  <Words>670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Julián Rojas</cp:lastModifiedBy>
  <cp:revision>43</cp:revision>
  <dcterms:created xsi:type="dcterms:W3CDTF">2013-12-23T23:15:00Z</dcterms:created>
  <dcterms:modified xsi:type="dcterms:W3CDTF">2026-06-03T20:48:00Z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